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C4D8E" w14:textId="334E108E" w:rsidR="004A7A27" w:rsidRDefault="004A7A27" w:rsidP="00FE7C66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14:paraId="6D5804D8" w14:textId="77777777" w:rsidR="004A7A27" w:rsidRPr="005B552E" w:rsidRDefault="004A7A27" w:rsidP="00FE7C66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1668E6" w:rsidRDefault="00B439A3" w:rsidP="00746C22">
      <w:pPr>
        <w:pStyle w:val="Nadpis2"/>
        <w:numPr>
          <w:ilvl w:val="0"/>
          <w:numId w:val="2"/>
        </w:numPr>
        <w:spacing w:after="240"/>
        <w:ind w:left="426" w:hanging="426"/>
        <w:jc w:val="both"/>
        <w:rPr>
          <w:color w:val="365F91" w:themeColor="accent1" w:themeShade="BF"/>
        </w:rPr>
      </w:pPr>
      <w:r w:rsidRPr="001668E6">
        <w:rPr>
          <w:color w:val="365F91" w:themeColor="accent1" w:themeShade="BF"/>
        </w:rPr>
        <w:t>Soulad žádosti o podporu se zaměřením Strategie integrované územní investice Hradecko-pardubické aglomerace (integrované strategie)</w:t>
      </w:r>
    </w:p>
    <w:p w14:paraId="27D49313" w14:textId="37F1CCAB" w:rsidR="009210CC" w:rsidRPr="001668E6" w:rsidRDefault="009210CC" w:rsidP="00746C22">
      <w:pPr>
        <w:pStyle w:val="Odstavecseseznamem"/>
        <w:numPr>
          <w:ilvl w:val="0"/>
          <w:numId w:val="3"/>
        </w:numPr>
        <w:ind w:left="709" w:hanging="283"/>
        <w:jc w:val="both"/>
      </w:pPr>
      <w:r w:rsidRPr="001668E6">
        <w:t>Popis souladu s tematickým zaměřením integrované strategie - tedy se strategickým cílem „Udržitelná aglomerace“, se specifickým cílem „Zavést a zatraktivnit environmentálně příznivou dopravu v rámci aglomerace a posílit její bezpečnost“, s opatřením integrované strategie „</w:t>
      </w:r>
      <w:r w:rsidR="00824603" w:rsidRPr="001668E6">
        <w:t>Nemotorová doprava</w:t>
      </w:r>
      <w:r w:rsidRPr="001668E6">
        <w:t xml:space="preserve">“ a s </w:t>
      </w:r>
      <w:proofErr w:type="spellStart"/>
      <w:r w:rsidRPr="001668E6">
        <w:t>podopatřením</w:t>
      </w:r>
      <w:proofErr w:type="spellEnd"/>
      <w:r w:rsidRPr="001668E6">
        <w:t xml:space="preserve"> integrované strategie „</w:t>
      </w:r>
      <w:r w:rsidR="00824603" w:rsidRPr="001668E6">
        <w:t>Nemotorová doprava</w:t>
      </w:r>
      <w:r w:rsidRPr="001668E6">
        <w:t>“.</w:t>
      </w:r>
    </w:p>
    <w:p w14:paraId="34E34D22" w14:textId="4803C3C4" w:rsidR="003B4515" w:rsidRPr="00FE02E6" w:rsidRDefault="000657B8" w:rsidP="00746C22">
      <w:pPr>
        <w:pStyle w:val="Nadpis2"/>
        <w:numPr>
          <w:ilvl w:val="0"/>
          <w:numId w:val="2"/>
        </w:numPr>
        <w:spacing w:after="240"/>
        <w:ind w:left="426" w:hanging="426"/>
        <w:jc w:val="both"/>
        <w:rPr>
          <w:color w:val="365F91" w:themeColor="accent1" w:themeShade="BF"/>
        </w:rPr>
      </w:pPr>
      <w:r w:rsidRPr="00FE02E6">
        <w:rPr>
          <w:color w:val="365F91" w:themeColor="accent1" w:themeShade="BF"/>
        </w:rPr>
        <w:t>Vazba projektu</w:t>
      </w:r>
      <w:r w:rsidR="00D43747" w:rsidRPr="00FE02E6">
        <w:rPr>
          <w:color w:val="365F91" w:themeColor="accent1" w:themeShade="BF"/>
        </w:rPr>
        <w:t xml:space="preserve"> na </w:t>
      </w:r>
      <w:r w:rsidR="00F926A7" w:rsidRPr="00FE02E6">
        <w:rPr>
          <w:color w:val="365F91" w:themeColor="accent1" w:themeShade="BF"/>
        </w:rPr>
        <w:t xml:space="preserve">aktivitu </w:t>
      </w:r>
      <w:proofErr w:type="spellStart"/>
      <w:r w:rsidR="00F926A7" w:rsidRPr="00FE02E6">
        <w:rPr>
          <w:color w:val="365F91" w:themeColor="accent1" w:themeShade="BF"/>
        </w:rPr>
        <w:t>Cyklodoprava</w:t>
      </w:r>
      <w:proofErr w:type="spellEnd"/>
      <w:r w:rsidR="00F926A7" w:rsidRPr="00FE02E6">
        <w:rPr>
          <w:color w:val="365F91" w:themeColor="accent1" w:themeShade="BF"/>
        </w:rPr>
        <w:t xml:space="preserve"> v rámci</w:t>
      </w:r>
      <w:r w:rsidR="00D43747" w:rsidRPr="00FE02E6">
        <w:rPr>
          <w:color w:val="365F91" w:themeColor="accent1" w:themeShade="BF"/>
        </w:rPr>
        <w:t xml:space="preserve"> specifického cíle 1</w:t>
      </w:r>
      <w:r w:rsidRPr="00FE02E6">
        <w:rPr>
          <w:color w:val="365F91" w:themeColor="accent1" w:themeShade="BF"/>
        </w:rPr>
        <w:t>.1</w:t>
      </w:r>
      <w:r w:rsidR="00F926A7" w:rsidRPr="00FE02E6">
        <w:rPr>
          <w:color w:val="365F91" w:themeColor="accent1" w:themeShade="BF"/>
        </w:rPr>
        <w:t>, opatření 1.1.4 Nemotorová doprava</w:t>
      </w:r>
    </w:p>
    <w:p w14:paraId="25ADC1F9" w14:textId="4921B286" w:rsidR="00FE02E6" w:rsidRDefault="00FE02E6" w:rsidP="00FE02E6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>
        <w:t xml:space="preserve"> realizaci projektu na území obce, ve které byla realizována nebo je plánována realizace projektu na aktivitu </w:t>
      </w:r>
      <w:proofErr w:type="spellStart"/>
      <w:r>
        <w:t>Cyklodoprava</w:t>
      </w:r>
      <w:proofErr w:type="spellEnd"/>
      <w:r>
        <w:t xml:space="preserve"> v rámci </w:t>
      </w:r>
      <w:r w:rsidRPr="00760C28">
        <w:t>naplňování Strategie ITI Hradecko-p</w:t>
      </w:r>
      <w:r w:rsidR="000B7856">
        <w:t xml:space="preserve">ardubické aglomerace, opatření </w:t>
      </w:r>
      <w:r w:rsidRPr="00760C28">
        <w:t xml:space="preserve">1.1.4 Nemotorová doprava. </w:t>
      </w:r>
    </w:p>
    <w:p w14:paraId="15F7322B" w14:textId="77777777" w:rsidR="00FE02E6" w:rsidRPr="0074270F" w:rsidRDefault="00FE02E6" w:rsidP="00FE02E6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>
        <w:t xml:space="preserve">Číslo jednání pracovní skupiny </w:t>
      </w:r>
      <w:r w:rsidRPr="0074270F">
        <w:t xml:space="preserve">ITI Hradecko-pardubické </w:t>
      </w:r>
      <w:r>
        <w:t>aglomerace, ze které vyplývá splnění této podmínky.</w:t>
      </w:r>
    </w:p>
    <w:p w14:paraId="6EC0B84E" w14:textId="77777777" w:rsidR="00FE02E6" w:rsidRPr="003B4515" w:rsidRDefault="00FE02E6" w:rsidP="00FE02E6">
      <w:pPr>
        <w:pStyle w:val="Nadpis2"/>
        <w:numPr>
          <w:ilvl w:val="0"/>
          <w:numId w:val="2"/>
        </w:numPr>
        <w:ind w:left="426" w:hanging="426"/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 xml:space="preserve">Projekt má silnou vazbu na opatření specifického cíle 1.1 Přestupní uzly v aglomeraci (č. opatření 1.1.2) a na </w:t>
      </w:r>
      <w:r>
        <w:rPr>
          <w:color w:val="365F91" w:themeColor="accent1" w:themeShade="BF"/>
        </w:rPr>
        <w:t>o</w:t>
      </w:r>
      <w:r w:rsidRPr="00760C28">
        <w:rPr>
          <w:color w:val="365F91" w:themeColor="accent1" w:themeShade="BF"/>
        </w:rPr>
        <w:t>patření Dopravní</w:t>
      </w:r>
      <w:r>
        <w:rPr>
          <w:color w:val="365F91" w:themeColor="accent1" w:themeShade="BF"/>
        </w:rPr>
        <w:t xml:space="preserve"> telematika (č. opatření 1.1.3)</w:t>
      </w:r>
    </w:p>
    <w:p w14:paraId="50511849" w14:textId="6D809BD3" w:rsidR="000B7856" w:rsidRDefault="000B7856" w:rsidP="00FE02E6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>
        <w:t xml:space="preserve"> realizaci projektu na území obce, ve které byla realizována nebo je plánována realizace projektu v rámci </w:t>
      </w:r>
      <w:r w:rsidRPr="00760C28">
        <w:t xml:space="preserve">naplňování Strategie ITI Hradecko-pardubické aglomerace, opatření </w:t>
      </w:r>
      <w:r>
        <w:t>Přestupní uzly v</w:t>
      </w:r>
      <w:r w:rsidR="00784AC6">
        <w:t> </w:t>
      </w:r>
      <w:r>
        <w:t>aglomeraci</w:t>
      </w:r>
      <w:r w:rsidR="00784AC6">
        <w:t xml:space="preserve"> (č. opatření 1.1.2) a Dopravní telematika (č. opatření 1.1.3)</w:t>
      </w:r>
      <w:r w:rsidRPr="00760C28">
        <w:t xml:space="preserve">. </w:t>
      </w:r>
    </w:p>
    <w:p w14:paraId="5E4BE60E" w14:textId="5C5328DC" w:rsidR="000B7856" w:rsidRPr="00A70665" w:rsidRDefault="000B7856" w:rsidP="00FE02E6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A70665">
        <w:t>Číslo jednání pracovní skupiny ITI Hradecko-pardubické aglomerace, ze které vyplývá splnění této podmínky.</w:t>
      </w:r>
    </w:p>
    <w:p w14:paraId="2D351539" w14:textId="77777777" w:rsidR="00272350" w:rsidRPr="00D5154A" w:rsidRDefault="00272350" w:rsidP="00FE02E6">
      <w:pPr>
        <w:pStyle w:val="Nadpis2"/>
        <w:numPr>
          <w:ilvl w:val="0"/>
          <w:numId w:val="2"/>
        </w:numPr>
        <w:spacing w:after="240"/>
        <w:ind w:left="426" w:hanging="426"/>
        <w:jc w:val="both"/>
        <w:rPr>
          <w:color w:val="365F91" w:themeColor="accent1" w:themeShade="BF"/>
        </w:rPr>
      </w:pPr>
      <w:bookmarkStart w:id="1" w:name="_GoBack"/>
      <w:bookmarkEnd w:id="1"/>
      <w:r w:rsidRPr="00D5154A">
        <w:rPr>
          <w:color w:val="365F91" w:themeColor="accent1" w:themeShade="BF"/>
        </w:rPr>
        <w:t xml:space="preserve">Hlavní aktivity - rozdělení způsobilých výdajů rozpočtu projektu na stavební </w:t>
      </w:r>
      <w:r>
        <w:rPr>
          <w:color w:val="365F91" w:themeColor="accent1" w:themeShade="BF"/>
        </w:rPr>
        <w:t>práce</w:t>
      </w:r>
      <w:r w:rsidRPr="00D5154A">
        <w:rPr>
          <w:color w:val="365F91" w:themeColor="accent1" w:themeShade="BF"/>
        </w:rPr>
        <w:t>, dodávky a služby</w:t>
      </w:r>
    </w:p>
    <w:p w14:paraId="687C05B2" w14:textId="1E659B4B" w:rsidR="00272350" w:rsidRDefault="00272350" w:rsidP="00272350">
      <w:pPr>
        <w:ind w:left="567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 xml:space="preserve">relevantní údaje v rozdělení dle předmětu všech zadávacích/výběrových řízení, a to: na stavební práce, dodávky, služby. </w:t>
      </w:r>
    </w:p>
    <w:p w14:paraId="3B034A5D" w14:textId="09790842" w:rsidR="00746C22" w:rsidRDefault="00746C22" w:rsidP="00272350">
      <w:pPr>
        <w:ind w:left="567"/>
        <w:jc w:val="both"/>
      </w:pPr>
    </w:p>
    <w:bookmarkStart w:id="2" w:name="_MON_1540296011"/>
    <w:bookmarkEnd w:id="2"/>
    <w:p w14:paraId="78F35D45" w14:textId="4B59DAE1" w:rsidR="00272350" w:rsidRDefault="00746C22" w:rsidP="008D414E">
      <w:pPr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95pt" o:ole="">
            <v:imagedata r:id="rId8" o:title=""/>
          </v:shape>
          <o:OLEObject Type="Embed" ProgID="Excel.Sheet.12" ShapeID="_x0000_i1025" DrawAspect="Content" ObjectID="_1639570319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2DE0479C" w:rsidR="00272350" w:rsidRPr="0040495E" w:rsidRDefault="00272350" w:rsidP="008D414E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</w:t>
      </w:r>
      <w:r w:rsidR="00981697">
        <w:rPr>
          <w:rFonts w:eastAsia="Times New Roman" w:cs="Times New Roman"/>
          <w:lang w:eastAsia="cs-CZ"/>
        </w:rPr>
        <w:t xml:space="preserve">prostřednictvím </w:t>
      </w:r>
      <w:r w:rsidR="00746C22">
        <w:rPr>
          <w:rFonts w:eastAsia="Times New Roman" w:cs="Times New Roman"/>
          <w:lang w:eastAsia="cs-CZ"/>
        </w:rPr>
        <w:t>modulu</w:t>
      </w:r>
      <w:r w:rsidRPr="005F5D28">
        <w:rPr>
          <w:rFonts w:eastAsia="Times New Roman" w:cs="Times New Roman"/>
          <w:lang w:eastAsia="cs-CZ"/>
        </w:rPr>
        <w:t xml:space="preserve"> </w:t>
      </w:r>
      <w:r w:rsidR="008D414E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8D414E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0E3EE" w14:textId="77777777" w:rsidR="00716315" w:rsidRDefault="00716315" w:rsidP="00634381">
      <w:pPr>
        <w:spacing w:after="0" w:line="240" w:lineRule="auto"/>
      </w:pPr>
      <w:r>
        <w:separator/>
      </w:r>
    </w:p>
  </w:endnote>
  <w:endnote w:type="continuationSeparator" w:id="0">
    <w:p w14:paraId="3D8DB424" w14:textId="77777777" w:rsidR="00716315" w:rsidRDefault="0071631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358480EC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81697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81697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2AB31" w14:textId="77777777" w:rsidR="00716315" w:rsidRDefault="00716315" w:rsidP="00634381">
      <w:pPr>
        <w:spacing w:after="0" w:line="240" w:lineRule="auto"/>
      </w:pPr>
      <w:r>
        <w:separator/>
      </w:r>
    </w:p>
  </w:footnote>
  <w:footnote w:type="continuationSeparator" w:id="0">
    <w:p w14:paraId="1F2F4D1C" w14:textId="77777777" w:rsidR="00716315" w:rsidRDefault="0071631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6C50FA66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567DF3">
      <w:rPr>
        <w:caps/>
      </w:rPr>
      <w:t>38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2CE349A4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656A30"/>
    <w:multiLevelType w:val="hybridMultilevel"/>
    <w:tmpl w:val="762630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910220"/>
    <w:multiLevelType w:val="hybridMultilevel"/>
    <w:tmpl w:val="AFA860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579E"/>
    <w:rsid w:val="000262AD"/>
    <w:rsid w:val="00031801"/>
    <w:rsid w:val="000328F5"/>
    <w:rsid w:val="00036A3E"/>
    <w:rsid w:val="00036BE9"/>
    <w:rsid w:val="00040334"/>
    <w:rsid w:val="000419EF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B7856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68E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4515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453F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2D3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67DF3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6C22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5B94"/>
    <w:rsid w:val="007771DD"/>
    <w:rsid w:val="00782B82"/>
    <w:rsid w:val="007837D9"/>
    <w:rsid w:val="007842CE"/>
    <w:rsid w:val="00784AC6"/>
    <w:rsid w:val="0078680A"/>
    <w:rsid w:val="007879C5"/>
    <w:rsid w:val="00787C70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603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414E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47C5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42A"/>
    <w:rsid w:val="00920BF6"/>
    <w:rsid w:val="009210CC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1697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665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747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6A7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02E6"/>
    <w:rsid w:val="00FE2F53"/>
    <w:rsid w:val="00FE5DE1"/>
    <w:rsid w:val="00FE7C66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1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BF862-0683-4B41-A834-75096337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376</Words>
  <Characters>2221</Characters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2017-03-02T09:11:00Z</cp:lastPrinted>
  <dcterms:created xsi:type="dcterms:W3CDTF">2017-01-05T09:30:00Z</dcterms:created>
  <dcterms:modified xsi:type="dcterms:W3CDTF">2020-01-03T14:26:00Z</dcterms:modified>
</cp:coreProperties>
</file>